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92" w:rsidRPr="00BC395E" w:rsidRDefault="00377E92" w:rsidP="0034739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395E">
        <w:rPr>
          <w:sz w:val="25"/>
          <w:szCs w:val="25"/>
        </w:rPr>
        <w:t>В соответствии с</w:t>
      </w:r>
      <w:r w:rsidR="00565032" w:rsidRPr="00BC395E">
        <w:rPr>
          <w:sz w:val="25"/>
          <w:szCs w:val="25"/>
        </w:rPr>
        <w:t xml:space="preserve"> ч. 12</w:t>
      </w:r>
      <w:r w:rsidRPr="00BC395E">
        <w:rPr>
          <w:sz w:val="25"/>
          <w:szCs w:val="25"/>
        </w:rPr>
        <w:t xml:space="preserve"> ст. 333.33 Налогового кодекса РФ</w:t>
      </w:r>
      <w:r w:rsidR="00A37B9E" w:rsidRPr="00BC395E">
        <w:rPr>
          <w:sz w:val="25"/>
          <w:szCs w:val="25"/>
        </w:rPr>
        <w:t xml:space="preserve"> </w:t>
      </w:r>
      <w:r w:rsidRPr="00BC395E">
        <w:rPr>
          <w:sz w:val="25"/>
          <w:szCs w:val="25"/>
        </w:rPr>
        <w:t>государственная пошлина уплачивается в следующих размерах:</w:t>
      </w:r>
    </w:p>
    <w:p w:rsidR="00377E92" w:rsidRPr="00BC395E" w:rsidRDefault="00A37B9E" w:rsidP="0034739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395E">
        <w:rPr>
          <w:rFonts w:ascii="Times New Roman" w:hAnsi="Times New Roman" w:cs="Times New Roman"/>
          <w:sz w:val="25"/>
          <w:szCs w:val="25"/>
        </w:rPr>
        <w:t xml:space="preserve">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- </w:t>
      </w:r>
      <w:r w:rsidRPr="00BC395E">
        <w:rPr>
          <w:rFonts w:ascii="Times New Roman" w:hAnsi="Times New Roman" w:cs="Times New Roman"/>
          <w:b/>
          <w:sz w:val="25"/>
          <w:szCs w:val="25"/>
        </w:rPr>
        <w:t>4000 рублей</w:t>
      </w:r>
      <w:r w:rsidRPr="00BC395E">
        <w:rPr>
          <w:rFonts w:ascii="Times New Roman" w:hAnsi="Times New Roman" w:cs="Times New Roman"/>
          <w:sz w:val="25"/>
          <w:szCs w:val="25"/>
        </w:rPr>
        <w:t>.</w:t>
      </w:r>
    </w:p>
    <w:p w:rsidR="00565032" w:rsidRPr="00BC395E" w:rsidRDefault="00377E92" w:rsidP="0034739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395E">
        <w:rPr>
          <w:bCs/>
          <w:sz w:val="25"/>
          <w:szCs w:val="25"/>
        </w:rPr>
        <w:t xml:space="preserve">Согласно ч. 3. ст. 333.34. </w:t>
      </w:r>
      <w:r w:rsidRPr="00BC395E">
        <w:rPr>
          <w:sz w:val="25"/>
          <w:szCs w:val="25"/>
        </w:rPr>
        <w:t xml:space="preserve">Налогового кодекса РФ </w:t>
      </w:r>
      <w:r w:rsidR="00A37B9E" w:rsidRPr="00BC395E">
        <w:rPr>
          <w:sz w:val="25"/>
          <w:szCs w:val="25"/>
        </w:rPr>
        <w:t>г</w:t>
      </w:r>
      <w:r w:rsidR="00565032" w:rsidRPr="00BC395E">
        <w:rPr>
          <w:sz w:val="25"/>
          <w:szCs w:val="25"/>
        </w:rPr>
        <w:t>осударственная пошлина за государственную регистрацию средства массовой информации, за внесение изменений в запись о регистрации средства массовой информации уплачивается с учетом следующих особенностей:</w:t>
      </w:r>
    </w:p>
    <w:p w:rsidR="00565032" w:rsidRPr="00BC395E" w:rsidRDefault="00565032" w:rsidP="0034739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bookmarkStart w:id="0" w:name="sub_333034301"/>
      <w:r w:rsidRPr="00BC395E">
        <w:rPr>
          <w:sz w:val="25"/>
          <w:szCs w:val="25"/>
        </w:rPr>
        <w:t xml:space="preserve">1) при регистрации средства массовой информации, внесении изменений в запись о регистрации средства массовой информации (в том числе связанных с изменением тематики или специализации) </w:t>
      </w:r>
      <w:r w:rsidRPr="00BC395E">
        <w:rPr>
          <w:b/>
          <w:sz w:val="25"/>
          <w:szCs w:val="25"/>
        </w:rPr>
        <w:t>рекламного</w:t>
      </w:r>
      <w:r w:rsidRPr="00BC395E">
        <w:rPr>
          <w:sz w:val="25"/>
          <w:szCs w:val="25"/>
        </w:rPr>
        <w:t xml:space="preserve"> характера размер государственной пошлины для соответствующего средства массовой информации </w:t>
      </w:r>
      <w:r w:rsidRPr="00BC395E">
        <w:rPr>
          <w:b/>
          <w:sz w:val="25"/>
          <w:szCs w:val="25"/>
        </w:rPr>
        <w:t>увеличивается в пять раз</w:t>
      </w:r>
      <w:r w:rsidRPr="00BC395E">
        <w:rPr>
          <w:sz w:val="25"/>
          <w:szCs w:val="25"/>
        </w:rPr>
        <w:t>;</w:t>
      </w:r>
    </w:p>
    <w:p w:rsidR="00565032" w:rsidRPr="00BC395E" w:rsidRDefault="00565032" w:rsidP="0034739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bookmarkStart w:id="1" w:name="sub_333034302"/>
      <w:bookmarkEnd w:id="0"/>
      <w:r w:rsidRPr="00BC395E">
        <w:rPr>
          <w:sz w:val="25"/>
          <w:szCs w:val="25"/>
        </w:rPr>
        <w:t xml:space="preserve">2) при регистрации средства массовой информации, внесении изменений в запись о регистрации средства массовой информации (в том числе связанных с изменением тематики или специализации) </w:t>
      </w:r>
      <w:r w:rsidRPr="00BC395E">
        <w:rPr>
          <w:b/>
          <w:sz w:val="25"/>
          <w:szCs w:val="25"/>
        </w:rPr>
        <w:t>эротического</w:t>
      </w:r>
      <w:r w:rsidRPr="00BC395E">
        <w:rPr>
          <w:sz w:val="25"/>
          <w:szCs w:val="25"/>
        </w:rPr>
        <w:t xml:space="preserve"> характера размер государственной пошлины для соответствующего средства массовой информации </w:t>
      </w:r>
      <w:r w:rsidRPr="00BC395E">
        <w:rPr>
          <w:b/>
          <w:sz w:val="25"/>
          <w:szCs w:val="25"/>
        </w:rPr>
        <w:t>увеличивается в десять раз</w:t>
      </w:r>
      <w:r w:rsidRPr="00BC395E">
        <w:rPr>
          <w:sz w:val="25"/>
          <w:szCs w:val="25"/>
        </w:rPr>
        <w:t>;</w:t>
      </w:r>
    </w:p>
    <w:bookmarkEnd w:id="1"/>
    <w:p w:rsidR="00565032" w:rsidRPr="00BC395E" w:rsidRDefault="00565032" w:rsidP="0034739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395E">
        <w:rPr>
          <w:sz w:val="25"/>
          <w:szCs w:val="25"/>
        </w:rPr>
        <w:t xml:space="preserve">3) при регистрации средства массовой информации, внесении изменений в запись о регистрации средства массовой информации (в том числе связанных с изменением тематики или специализации), специализирующегося на выпуске продукции </w:t>
      </w:r>
      <w:r w:rsidRPr="00BC395E">
        <w:rPr>
          <w:b/>
          <w:sz w:val="25"/>
          <w:szCs w:val="25"/>
        </w:rPr>
        <w:t>для детей, подростков и инвалидов</w:t>
      </w:r>
      <w:r w:rsidRPr="00BC395E">
        <w:rPr>
          <w:sz w:val="25"/>
          <w:szCs w:val="25"/>
        </w:rPr>
        <w:t xml:space="preserve">, а также средства массовой информации </w:t>
      </w:r>
      <w:r w:rsidRPr="00BC395E">
        <w:rPr>
          <w:b/>
          <w:sz w:val="25"/>
          <w:szCs w:val="25"/>
        </w:rPr>
        <w:t>образовательного и культурно-просветительского</w:t>
      </w:r>
      <w:r w:rsidRPr="00BC395E">
        <w:rPr>
          <w:sz w:val="25"/>
          <w:szCs w:val="25"/>
        </w:rPr>
        <w:t xml:space="preserve"> назначения размер государственной пошлины для соответствующего средства массовой информации </w:t>
      </w:r>
      <w:r w:rsidRPr="00BC395E">
        <w:rPr>
          <w:b/>
          <w:sz w:val="25"/>
          <w:szCs w:val="25"/>
        </w:rPr>
        <w:t>уменьшается в пять раз</w:t>
      </w:r>
      <w:r w:rsidRPr="00BC395E">
        <w:rPr>
          <w:sz w:val="25"/>
          <w:szCs w:val="25"/>
        </w:rPr>
        <w:t>.</w:t>
      </w:r>
    </w:p>
    <w:p w:rsidR="00F57E50" w:rsidRPr="00BC395E" w:rsidRDefault="00F57E50" w:rsidP="00347393">
      <w:pPr>
        <w:shd w:val="clear" w:color="auto" w:fill="FFFFFF"/>
        <w:ind w:firstLine="709"/>
        <w:jc w:val="both"/>
        <w:rPr>
          <w:sz w:val="25"/>
          <w:szCs w:val="25"/>
        </w:rPr>
      </w:pPr>
      <w:r w:rsidRPr="00BC395E">
        <w:rPr>
          <w:sz w:val="25"/>
          <w:szCs w:val="25"/>
        </w:rPr>
        <w:t>В соответствии с п.</w:t>
      </w:r>
      <w:r w:rsidR="00F3155F" w:rsidRPr="00BC395E">
        <w:rPr>
          <w:sz w:val="25"/>
          <w:szCs w:val="25"/>
        </w:rPr>
        <w:t xml:space="preserve"> </w:t>
      </w:r>
      <w:r w:rsidRPr="00BC395E">
        <w:rPr>
          <w:sz w:val="25"/>
          <w:szCs w:val="25"/>
        </w:rPr>
        <w:t>2 ст.</w:t>
      </w:r>
      <w:r w:rsidR="00106774" w:rsidRPr="00BC395E">
        <w:rPr>
          <w:sz w:val="25"/>
          <w:szCs w:val="25"/>
        </w:rPr>
        <w:t xml:space="preserve"> </w:t>
      </w:r>
      <w:r w:rsidRPr="00BC395E">
        <w:rPr>
          <w:sz w:val="25"/>
          <w:szCs w:val="25"/>
        </w:rPr>
        <w:t xml:space="preserve">333.18 Налогового </w:t>
      </w:r>
      <w:r w:rsidR="00CF372F" w:rsidRPr="00BC395E">
        <w:rPr>
          <w:sz w:val="25"/>
          <w:szCs w:val="25"/>
        </w:rPr>
        <w:t>к</w:t>
      </w:r>
      <w:r w:rsidRPr="00BC395E">
        <w:rPr>
          <w:sz w:val="25"/>
          <w:szCs w:val="25"/>
        </w:rPr>
        <w:t xml:space="preserve">одекса </w:t>
      </w:r>
      <w:r w:rsidR="00CF372F" w:rsidRPr="00BC395E">
        <w:rPr>
          <w:sz w:val="25"/>
          <w:szCs w:val="25"/>
        </w:rPr>
        <w:t>РФ</w:t>
      </w:r>
      <w:r w:rsidRPr="00BC395E">
        <w:rPr>
          <w:sz w:val="25"/>
          <w:szCs w:val="25"/>
        </w:rPr>
        <w:t xml:space="preserve"> в случае, если за совершением юридически значимого действия обратились несколько плательщиков, не имеющих права на льготы, государственная пошлина уплачивается плательщиками в равных долях.</w:t>
      </w:r>
    </w:p>
    <w:p w:rsidR="00F62885" w:rsidRPr="00BC395E" w:rsidRDefault="00F62885" w:rsidP="00347393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C395E">
        <w:rPr>
          <w:sz w:val="25"/>
          <w:szCs w:val="25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освобождены от уплаты государственной пошлины при их обращении за осуществлением юридически значимых действий (</w:t>
      </w:r>
      <w:proofErr w:type="spellStart"/>
      <w:r w:rsidRPr="00BC395E">
        <w:rPr>
          <w:sz w:val="25"/>
          <w:szCs w:val="25"/>
        </w:rPr>
        <w:t>пп</w:t>
      </w:r>
      <w:proofErr w:type="spellEnd"/>
      <w:r w:rsidRPr="00BC395E">
        <w:rPr>
          <w:sz w:val="25"/>
          <w:szCs w:val="25"/>
        </w:rPr>
        <w:t>. 4 п. 1 ст. 333.35 Налогового кодекса Российской Федерации).</w:t>
      </w:r>
    </w:p>
    <w:p w:rsidR="00347393" w:rsidRPr="00BC395E" w:rsidRDefault="00347393" w:rsidP="00347393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C395E">
        <w:rPr>
          <w:b/>
          <w:bCs/>
          <w:sz w:val="25"/>
          <w:szCs w:val="25"/>
        </w:rPr>
        <w:t xml:space="preserve">Внимание! Учредитель СМИ – юридическое </w:t>
      </w:r>
      <w:proofErr w:type="gramStart"/>
      <w:r w:rsidRPr="00BC395E">
        <w:rPr>
          <w:b/>
          <w:bCs/>
          <w:sz w:val="25"/>
          <w:szCs w:val="25"/>
        </w:rPr>
        <w:t>лицо,  проводит</w:t>
      </w:r>
      <w:proofErr w:type="gramEnd"/>
      <w:r w:rsidRPr="00BC395E">
        <w:rPr>
          <w:b/>
          <w:bCs/>
          <w:sz w:val="25"/>
          <w:szCs w:val="25"/>
        </w:rPr>
        <w:t xml:space="preserve"> оплату через свой  р/счет, учредитель СМИ – физическое лицо, проводит оплату от своего имени.</w:t>
      </w:r>
    </w:p>
    <w:p w:rsidR="00F62885" w:rsidRPr="00BC395E" w:rsidRDefault="00F62885" w:rsidP="00347393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C395E">
        <w:rPr>
          <w:sz w:val="25"/>
          <w:szCs w:val="25"/>
        </w:rPr>
        <w:t>В случае</w:t>
      </w:r>
      <w:r w:rsidR="00BC395E" w:rsidRPr="00BC395E">
        <w:rPr>
          <w:sz w:val="25"/>
          <w:szCs w:val="25"/>
        </w:rPr>
        <w:t>,</w:t>
      </w:r>
      <w:r w:rsidRPr="00BC395E">
        <w:rPr>
          <w:sz w:val="25"/>
          <w:szCs w:val="25"/>
        </w:rPr>
        <w:t xml:space="preserve"> если соучредителей СМИ несколько, сумма госпошлины уплачивается каждым из соучредителей со своего р/счета или от своего имени в равных долях (</w:t>
      </w:r>
      <w:proofErr w:type="gramStart"/>
      <w:r w:rsidRPr="00BC395E">
        <w:rPr>
          <w:sz w:val="25"/>
          <w:szCs w:val="25"/>
        </w:rPr>
        <w:t>например</w:t>
      </w:r>
      <w:proofErr w:type="gramEnd"/>
      <w:r w:rsidRPr="00BC395E">
        <w:rPr>
          <w:sz w:val="25"/>
          <w:szCs w:val="25"/>
        </w:rPr>
        <w:t>: 2 соучредителя уплачивают по 50% от суммы госпошлины каждый).</w:t>
      </w:r>
    </w:p>
    <w:p w:rsidR="00F62885" w:rsidRPr="00BC395E" w:rsidRDefault="00F62885" w:rsidP="00347393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C395E">
        <w:rPr>
          <w:sz w:val="25"/>
          <w:szCs w:val="25"/>
        </w:rPr>
        <w:t>Если один из соучредителей освобожден от уплаты госпошлины, его доля не возлагается на остальных (</w:t>
      </w:r>
      <w:proofErr w:type="gramStart"/>
      <w:r w:rsidRPr="00BC395E">
        <w:rPr>
          <w:sz w:val="25"/>
          <w:szCs w:val="25"/>
        </w:rPr>
        <w:t>например</w:t>
      </w:r>
      <w:proofErr w:type="gramEnd"/>
      <w:r w:rsidRPr="00BC395E">
        <w:rPr>
          <w:sz w:val="25"/>
          <w:szCs w:val="25"/>
        </w:rPr>
        <w:t>: 2 соучредителя, один из которых является органом местного самоуправления, госпошлина уплачивается вторым соучредителем в размере 50% от суммы) </w:t>
      </w:r>
    </w:p>
    <w:p w:rsidR="00F62885" w:rsidRPr="00BC395E" w:rsidRDefault="00907EB6" w:rsidP="00347393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C395E">
        <w:rPr>
          <w:b/>
          <w:bCs/>
          <w:sz w:val="25"/>
          <w:szCs w:val="25"/>
        </w:rPr>
        <w:t>Внимание! </w:t>
      </w:r>
    </w:p>
    <w:p w:rsidR="00F62885" w:rsidRPr="00FD5750" w:rsidRDefault="00F62885" w:rsidP="00347393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C395E">
        <w:rPr>
          <w:rStyle w:val="a4"/>
          <w:sz w:val="25"/>
          <w:szCs w:val="25"/>
        </w:rPr>
        <w:t>Обязательно указывать в графе «назначение платежа»: «государственная пошлина за регистрацию</w:t>
      </w:r>
      <w:r w:rsidRPr="00BC395E">
        <w:rPr>
          <w:sz w:val="25"/>
          <w:szCs w:val="25"/>
        </w:rPr>
        <w:t> (</w:t>
      </w:r>
      <w:r w:rsidRPr="00BC395E">
        <w:rPr>
          <w:rStyle w:val="a4"/>
          <w:sz w:val="25"/>
          <w:szCs w:val="25"/>
        </w:rPr>
        <w:t>внесение изменений в запись о регистрации средства массовой информации)</w:t>
      </w:r>
      <w:r w:rsidRPr="00BC395E">
        <w:rPr>
          <w:sz w:val="25"/>
          <w:szCs w:val="25"/>
        </w:rPr>
        <w:t> </w:t>
      </w:r>
      <w:r w:rsidRPr="0003007A">
        <w:rPr>
          <w:rStyle w:val="a4"/>
          <w:sz w:val="25"/>
          <w:szCs w:val="25"/>
          <w:u w:val="single"/>
        </w:rPr>
        <w:t>форм</w:t>
      </w:r>
      <w:r w:rsidR="0003007A" w:rsidRPr="0003007A">
        <w:rPr>
          <w:rStyle w:val="a4"/>
          <w:sz w:val="25"/>
          <w:szCs w:val="25"/>
          <w:u w:val="single"/>
        </w:rPr>
        <w:t>у</w:t>
      </w:r>
      <w:r w:rsidRPr="0003007A">
        <w:rPr>
          <w:rStyle w:val="a4"/>
          <w:sz w:val="25"/>
          <w:szCs w:val="25"/>
          <w:u w:val="single"/>
        </w:rPr>
        <w:t xml:space="preserve"> периодического распространения и название (наименование) СМИ</w:t>
      </w:r>
      <w:r w:rsidRPr="00FD5750">
        <w:rPr>
          <w:rStyle w:val="a4"/>
          <w:sz w:val="25"/>
          <w:szCs w:val="25"/>
        </w:rPr>
        <w:t>.</w:t>
      </w:r>
    </w:p>
    <w:p w:rsidR="00F62885" w:rsidRPr="00BC395E" w:rsidRDefault="00F62885" w:rsidP="00347393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C395E">
        <w:rPr>
          <w:sz w:val="25"/>
          <w:szCs w:val="25"/>
        </w:rPr>
        <w:t>Например, «государственная пошлина за регистрацию журнала «</w:t>
      </w:r>
      <w:r w:rsidR="00FD5750">
        <w:rPr>
          <w:sz w:val="25"/>
          <w:szCs w:val="25"/>
        </w:rPr>
        <w:t>..</w:t>
      </w:r>
      <w:r w:rsidR="00347393" w:rsidRPr="00BC395E">
        <w:rPr>
          <w:sz w:val="25"/>
          <w:szCs w:val="25"/>
        </w:rPr>
        <w:t>.</w:t>
      </w:r>
      <w:r w:rsidRPr="00BC395E">
        <w:rPr>
          <w:sz w:val="25"/>
          <w:szCs w:val="25"/>
        </w:rPr>
        <w:t>». </w:t>
      </w:r>
    </w:p>
    <w:p w:rsidR="00F62885" w:rsidRPr="00BC395E" w:rsidRDefault="00F62885" w:rsidP="00347393">
      <w:pPr>
        <w:ind w:firstLine="709"/>
        <w:jc w:val="both"/>
        <w:rPr>
          <w:sz w:val="25"/>
          <w:szCs w:val="25"/>
        </w:rPr>
      </w:pPr>
      <w:bookmarkStart w:id="2" w:name="_GoBack"/>
      <w:bookmarkEnd w:id="2"/>
    </w:p>
    <w:sectPr w:rsidR="00F62885" w:rsidRPr="00BC395E" w:rsidSect="00565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E633C"/>
    <w:multiLevelType w:val="hybridMultilevel"/>
    <w:tmpl w:val="6E201BC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B3E41BA"/>
    <w:multiLevelType w:val="hybridMultilevel"/>
    <w:tmpl w:val="DB10AB9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384D"/>
    <w:rsid w:val="00026BBA"/>
    <w:rsid w:val="0003007A"/>
    <w:rsid w:val="00066F8B"/>
    <w:rsid w:val="000D4189"/>
    <w:rsid w:val="00106774"/>
    <w:rsid w:val="001A0AAF"/>
    <w:rsid w:val="001E775D"/>
    <w:rsid w:val="00206FE7"/>
    <w:rsid w:val="0022111D"/>
    <w:rsid w:val="00323856"/>
    <w:rsid w:val="00347393"/>
    <w:rsid w:val="00377E92"/>
    <w:rsid w:val="0039063A"/>
    <w:rsid w:val="00565032"/>
    <w:rsid w:val="0058750E"/>
    <w:rsid w:val="005C1AF5"/>
    <w:rsid w:val="0073642F"/>
    <w:rsid w:val="00874CF2"/>
    <w:rsid w:val="00907EB6"/>
    <w:rsid w:val="009E039B"/>
    <w:rsid w:val="00A37B9E"/>
    <w:rsid w:val="00AC61B1"/>
    <w:rsid w:val="00B642BA"/>
    <w:rsid w:val="00BC395E"/>
    <w:rsid w:val="00CF372F"/>
    <w:rsid w:val="00EA4661"/>
    <w:rsid w:val="00F1567B"/>
    <w:rsid w:val="00F3155F"/>
    <w:rsid w:val="00F41BD1"/>
    <w:rsid w:val="00F42E26"/>
    <w:rsid w:val="00F57E50"/>
    <w:rsid w:val="00F62885"/>
    <w:rsid w:val="00F7384D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ADF74A-7417-44D4-A7D7-61199F47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503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384D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384D"/>
    <w:rPr>
      <w:b/>
      <w:bCs/>
    </w:rPr>
  </w:style>
  <w:style w:type="paragraph" w:customStyle="1" w:styleId="ConsPlusNormal">
    <w:name w:val="ConsPlusNormal"/>
    <w:rsid w:val="00377E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26BBA"/>
    <w:rPr>
      <w:rFonts w:ascii="Tahoma" w:hAnsi="Tahoma" w:cs="Tahoma"/>
      <w:sz w:val="16"/>
      <w:szCs w:val="16"/>
    </w:rPr>
  </w:style>
  <w:style w:type="character" w:customStyle="1" w:styleId="docname">
    <w:name w:val="docname"/>
    <w:basedOn w:val="a0"/>
    <w:rsid w:val="001E775D"/>
  </w:style>
  <w:style w:type="character" w:customStyle="1" w:styleId="a6">
    <w:name w:val="Цветовое выделение"/>
    <w:uiPriority w:val="99"/>
    <w:rsid w:val="00565032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56503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56503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291">
          <w:marLeft w:val="0"/>
          <w:marRight w:val="0"/>
          <w:marTop w:val="0"/>
          <w:marBottom w:val="150"/>
          <w:divBdr>
            <w:top w:val="single" w:sz="24" w:space="3" w:color="D8D8D8"/>
            <w:left w:val="none" w:sz="0" w:space="0" w:color="auto"/>
            <w:bottom w:val="single" w:sz="6" w:space="3" w:color="EAEAEA"/>
            <w:right w:val="none" w:sz="0" w:space="0" w:color="auto"/>
          </w:divBdr>
        </w:div>
      </w:divsChild>
    </w:div>
    <w:div w:id="1871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samodiy</dc:creator>
  <cp:lastModifiedBy>главный специалист-эксперт</cp:lastModifiedBy>
  <cp:revision>13</cp:revision>
  <cp:lastPrinted>2010-02-16T12:48:00Z</cp:lastPrinted>
  <dcterms:created xsi:type="dcterms:W3CDTF">2018-01-09T12:55:00Z</dcterms:created>
  <dcterms:modified xsi:type="dcterms:W3CDTF">2024-01-15T09:07:00Z</dcterms:modified>
</cp:coreProperties>
</file>