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E41477" w:rsidRDefault="00E41477" w:rsidP="000B4FDC">
      <w:pPr>
        <w:jc w:val="center"/>
      </w:pPr>
      <w:proofErr w:type="spellStart"/>
      <w:r>
        <w:t>Щеглеватых</w:t>
      </w:r>
      <w:proofErr w:type="spellEnd"/>
      <w:r>
        <w:t xml:space="preserve"> Ирины Валерьевны</w:t>
      </w:r>
      <w:r w:rsidR="000B4FDC">
        <w:t xml:space="preserve">, </w:t>
      </w:r>
      <w:r>
        <w:t>старшего специалиста 1 разряда отдела</w:t>
      </w:r>
      <w:r w:rsidR="00CB3F9F">
        <w:t xml:space="preserve"> </w:t>
      </w:r>
      <w:r w:rsidR="004231B7">
        <w:t>организационной, правовой работы и кадров</w:t>
      </w:r>
    </w:p>
    <w:p w:rsidR="000B4FDC" w:rsidRDefault="00724943" w:rsidP="000B4FDC">
      <w:pPr>
        <w:jc w:val="center"/>
      </w:pPr>
      <w:r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E41477">
        <w:t>179273,67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 w:rsidRPr="006709A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E41477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E41477" w:rsidP="006709A6">
            <w:pPr>
              <w:jc w:val="center"/>
            </w:pPr>
            <w:r>
              <w:t>долевая, 1/3</w:t>
            </w:r>
          </w:p>
        </w:tc>
        <w:tc>
          <w:tcPr>
            <w:tcW w:w="2333" w:type="dxa"/>
          </w:tcPr>
          <w:p w:rsidR="000B4FDC" w:rsidRPr="00311E0E" w:rsidRDefault="00E41477" w:rsidP="006709A6">
            <w:pPr>
              <w:jc w:val="center"/>
            </w:pPr>
            <w:r>
              <w:t>62,9</w:t>
            </w:r>
          </w:p>
        </w:tc>
        <w:tc>
          <w:tcPr>
            <w:tcW w:w="1987" w:type="dxa"/>
          </w:tcPr>
          <w:p w:rsidR="000B4FDC" w:rsidRPr="00311E0E" w:rsidRDefault="004231B7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4231B7" w:rsidRDefault="004231B7" w:rsidP="00724943">
            <w:r>
              <w:t>Не имеет</w:t>
            </w:r>
          </w:p>
        </w:tc>
        <w:tc>
          <w:tcPr>
            <w:tcW w:w="3191" w:type="dxa"/>
          </w:tcPr>
          <w:p w:rsidR="000B4FDC" w:rsidRPr="00CB3F9F" w:rsidRDefault="004231B7" w:rsidP="00987982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sectPr w:rsidR="00D40AC8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27453"/>
    <w:rsid w:val="00346BFF"/>
    <w:rsid w:val="00367049"/>
    <w:rsid w:val="00386AB2"/>
    <w:rsid w:val="003C0FB2"/>
    <w:rsid w:val="004231B7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F570B"/>
    <w:rsid w:val="007F7A18"/>
    <w:rsid w:val="0081392E"/>
    <w:rsid w:val="008708DF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26E85"/>
    <w:rsid w:val="00D40AC8"/>
    <w:rsid w:val="00D64FF9"/>
    <w:rsid w:val="00D97B7D"/>
    <w:rsid w:val="00E03AEE"/>
    <w:rsid w:val="00E41477"/>
    <w:rsid w:val="00E522EC"/>
    <w:rsid w:val="00E7573D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2014-05-29T10:25:00Z</dcterms:created>
  <dcterms:modified xsi:type="dcterms:W3CDTF">2014-05-29T10:25:00Z</dcterms:modified>
</cp:coreProperties>
</file>