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3C" w:rsidRPr="00CE062E" w:rsidRDefault="00E5303C" w:rsidP="00E5303C">
      <w:pPr>
        <w:jc w:val="center"/>
        <w:rPr>
          <w:rFonts w:ascii="Times New Roman" w:hAnsi="Times New Roman" w:cs="Times New Roman"/>
          <w:sz w:val="24"/>
        </w:rPr>
      </w:pPr>
      <w:r w:rsidRPr="00CE062E">
        <w:rPr>
          <w:rFonts w:ascii="Times New Roman" w:hAnsi="Times New Roman" w:cs="Times New Roman"/>
          <w:sz w:val="24"/>
        </w:rPr>
        <w:t>Информация об изменении Плана деятельности Управления на 2021 год.</w:t>
      </w:r>
    </w:p>
    <w:p w:rsidR="00E5303C" w:rsidRDefault="00E5303C" w:rsidP="00E530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E062E">
        <w:rPr>
          <w:rFonts w:ascii="Times New Roman" w:hAnsi="Times New Roman" w:cs="Times New Roman"/>
          <w:sz w:val="24"/>
        </w:rPr>
        <w:t xml:space="preserve">Приказом Управления Роскомнадзора по Липецкой области </w:t>
      </w:r>
      <w:r>
        <w:rPr>
          <w:rFonts w:ascii="Times New Roman" w:hAnsi="Times New Roman" w:cs="Times New Roman"/>
          <w:sz w:val="24"/>
        </w:rPr>
        <w:t xml:space="preserve">в связи с тем, что </w:t>
      </w:r>
      <w:r w:rsidRPr="00E5303C">
        <w:rPr>
          <w:rFonts w:ascii="Times New Roman" w:hAnsi="Times New Roman" w:cs="Times New Roman"/>
          <w:sz w:val="24"/>
        </w:rPr>
        <w:t>с 1 июля 2021 года постановление Правительства Российской Федерации от 13.02.2019 № 146 «Об утверждении Правил организации и осуществления государственного контроля и надзора за обработкой пер</w:t>
      </w:r>
      <w:r>
        <w:rPr>
          <w:rFonts w:ascii="Times New Roman" w:hAnsi="Times New Roman" w:cs="Times New Roman"/>
          <w:sz w:val="24"/>
        </w:rPr>
        <w:t xml:space="preserve">сональных данных» утратило силу, </w:t>
      </w:r>
      <w:r w:rsidRPr="00CE062E">
        <w:rPr>
          <w:rFonts w:ascii="Times New Roman" w:hAnsi="Times New Roman" w:cs="Times New Roman"/>
          <w:sz w:val="24"/>
        </w:rPr>
        <w:t xml:space="preserve">в План деятельности Управления Федеральной службы по надзору в сфере связи, информационных технологий и массовых коммуникаций по Липецкой области на 2021 год внесены изменения в части сроков </w:t>
      </w:r>
      <w:r>
        <w:rPr>
          <w:rFonts w:ascii="Times New Roman" w:hAnsi="Times New Roman" w:cs="Times New Roman"/>
          <w:sz w:val="24"/>
        </w:rPr>
        <w:t>проведения мероприятий в отношении:</w:t>
      </w:r>
    </w:p>
    <w:p w:rsidR="00E5303C" w:rsidRDefault="00E5303C" w:rsidP="00E5303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5303C">
        <w:rPr>
          <w:rFonts w:ascii="Times New Roman" w:hAnsi="Times New Roman" w:cs="Times New Roman"/>
          <w:sz w:val="24"/>
        </w:rPr>
        <w:t>ОГУП «Липецкоблтехинвентаризация» (ИНН 4826025567) с 20.09.2021 -01.10.</w:t>
      </w:r>
      <w:r>
        <w:rPr>
          <w:rFonts w:ascii="Times New Roman" w:hAnsi="Times New Roman" w:cs="Times New Roman"/>
          <w:sz w:val="24"/>
        </w:rPr>
        <w:t>2021 на 08.11.2021 - 19.11.2021.</w:t>
      </w:r>
    </w:p>
    <w:p w:rsidR="00E5303C" w:rsidRDefault="00E5303C" w:rsidP="00E5303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5303C" w:rsidRDefault="00E5303C" w:rsidP="00E5303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5303C" w:rsidRDefault="00E5303C" w:rsidP="00E5303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5303C" w:rsidRDefault="00E5303C"/>
    <w:sectPr w:rsidR="00E5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03C"/>
    <w:rsid w:val="00E5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a.moiseeva</dc:creator>
  <cp:lastModifiedBy>a.moiseeva</cp:lastModifiedBy>
  <cp:revision>1</cp:revision>
  <dcterms:created xsi:type="dcterms:W3CDTF">2021-08-31T08:35:00Z</dcterms:created>
  <dcterms:modified xsi:type="dcterms:W3CDTF">2021-08-31T08:38:00Z</dcterms:modified>
</cp:coreProperties>
</file>